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1166" w:rsidRPr="001B15DB" w:rsidRDefault="00E21DD3" w:rsidP="001B15DB">
      <w:pPr>
        <w:pStyle w:val="NoSpacing"/>
        <w:jc w:val="right"/>
        <w:rPr>
          <w:rFonts w:ascii="Times New Roman" w:hAnsi="Times New Roman" w:cs="Times New Roman"/>
          <w:b/>
          <w:sz w:val="24"/>
          <w:szCs w:val="24"/>
          <w:lang w:val="et-EE"/>
        </w:rPr>
      </w:pPr>
      <w:r w:rsidRPr="001B15DB">
        <w:rPr>
          <w:rFonts w:ascii="Times New Roman" w:hAnsi="Times New Roman" w:cs="Times New Roman"/>
          <w:b/>
          <w:sz w:val="24"/>
          <w:szCs w:val="24"/>
          <w:lang w:val="et-EE"/>
        </w:rPr>
        <w:t>Lisa 4</w:t>
      </w:r>
    </w:p>
    <w:p w:rsidR="00131166" w:rsidRPr="001B15DB" w:rsidRDefault="00131166" w:rsidP="001B15DB">
      <w:pPr>
        <w:pStyle w:val="NoSpacing"/>
        <w:jc w:val="right"/>
        <w:rPr>
          <w:rFonts w:ascii="Times New Roman" w:hAnsi="Times New Roman" w:cs="Times New Roman"/>
          <w:b/>
          <w:sz w:val="24"/>
          <w:szCs w:val="24"/>
          <w:lang w:val="et-EE"/>
        </w:rPr>
      </w:pPr>
      <w:r w:rsidRPr="001B15DB">
        <w:rPr>
          <w:rFonts w:ascii="Times New Roman" w:hAnsi="Times New Roman" w:cs="Times New Roman"/>
          <w:b/>
          <w:sz w:val="24"/>
          <w:szCs w:val="24"/>
          <w:lang w:val="et-EE"/>
        </w:rPr>
        <w:t>Lähteülesanne</w:t>
      </w:r>
    </w:p>
    <w:p w:rsidR="00131166" w:rsidRPr="001B15DB" w:rsidRDefault="00131166" w:rsidP="001B15DB">
      <w:pPr>
        <w:jc w:val="both"/>
        <w:rPr>
          <w:rFonts w:ascii="Times New Roman" w:hAnsi="Times New Roman" w:cs="Times New Roman"/>
          <w:b/>
          <w:sz w:val="24"/>
          <w:szCs w:val="24"/>
          <w:lang w:val="et-EE"/>
        </w:rPr>
      </w:pPr>
    </w:p>
    <w:p w:rsidR="00131166" w:rsidRPr="001B15DB" w:rsidRDefault="00131166" w:rsidP="001B15DB">
      <w:pPr>
        <w:jc w:val="both"/>
        <w:rPr>
          <w:rFonts w:ascii="Times New Roman" w:hAnsi="Times New Roman" w:cs="Times New Roman"/>
          <w:b/>
          <w:sz w:val="24"/>
          <w:szCs w:val="24"/>
          <w:lang w:val="et-EE"/>
        </w:rPr>
      </w:pPr>
      <w:r w:rsidRPr="001B15DB">
        <w:rPr>
          <w:rFonts w:ascii="Times New Roman" w:hAnsi="Times New Roman" w:cs="Times New Roman"/>
          <w:b/>
          <w:sz w:val="24"/>
          <w:szCs w:val="24"/>
          <w:lang w:val="et-EE"/>
        </w:rPr>
        <w:t>Narva Tööstuspargi 3. etapi detailplaneeringu KSH hankekirjeldus</w:t>
      </w:r>
    </w:p>
    <w:p w:rsidR="00131166" w:rsidRPr="001B15DB" w:rsidRDefault="00131166" w:rsidP="001B15DB">
      <w:pPr>
        <w:jc w:val="both"/>
        <w:rPr>
          <w:rFonts w:ascii="Times New Roman" w:hAnsi="Times New Roman" w:cs="Times New Roman"/>
          <w:b/>
          <w:sz w:val="24"/>
          <w:szCs w:val="24"/>
          <w:lang w:val="et-EE"/>
        </w:rPr>
      </w:pPr>
    </w:p>
    <w:p w:rsidR="00131166" w:rsidRPr="001B15DB" w:rsidRDefault="00131166" w:rsidP="001B15DB">
      <w:pPr>
        <w:jc w:val="both"/>
        <w:rPr>
          <w:rFonts w:ascii="Times New Roman" w:hAnsi="Times New Roman" w:cs="Times New Roman"/>
          <w:b/>
          <w:sz w:val="24"/>
          <w:szCs w:val="24"/>
          <w:lang w:val="et-EE"/>
        </w:rPr>
      </w:pPr>
      <w:r w:rsidRPr="001B15DB">
        <w:rPr>
          <w:rFonts w:ascii="Times New Roman" w:hAnsi="Times New Roman" w:cs="Times New Roman"/>
          <w:b/>
          <w:sz w:val="24"/>
          <w:szCs w:val="24"/>
          <w:lang w:val="et-EE"/>
        </w:rPr>
        <w:t>1.</w:t>
      </w:r>
      <w:r w:rsidRPr="001B15DB">
        <w:rPr>
          <w:rFonts w:ascii="Times New Roman" w:hAnsi="Times New Roman" w:cs="Times New Roman"/>
          <w:b/>
          <w:sz w:val="24"/>
          <w:szCs w:val="24"/>
          <w:lang w:val="et-EE"/>
        </w:rPr>
        <w:tab/>
        <w:t xml:space="preserve">Hankelepingu ese ja </w:t>
      </w:r>
      <w:proofErr w:type="spellStart"/>
      <w:r w:rsidRPr="001B15DB">
        <w:rPr>
          <w:rFonts w:ascii="Times New Roman" w:hAnsi="Times New Roman" w:cs="Times New Roman"/>
          <w:b/>
          <w:sz w:val="24"/>
          <w:szCs w:val="24"/>
          <w:lang w:val="et-EE"/>
        </w:rPr>
        <w:t>üldandmed</w:t>
      </w:r>
      <w:bookmarkStart w:id="0" w:name="_GoBack"/>
      <w:bookmarkEnd w:id="0"/>
      <w:proofErr w:type="spellEnd"/>
    </w:p>
    <w:p w:rsidR="00131166" w:rsidRPr="001B15DB" w:rsidRDefault="00131166" w:rsidP="001B15DB">
      <w:pPr>
        <w:jc w:val="both"/>
        <w:rPr>
          <w:rFonts w:ascii="Times New Roman" w:hAnsi="Times New Roman" w:cs="Times New Roman"/>
          <w:sz w:val="24"/>
          <w:szCs w:val="24"/>
          <w:lang w:val="et-EE"/>
        </w:rPr>
      </w:pPr>
      <w:r w:rsidRPr="001B15DB">
        <w:rPr>
          <w:rFonts w:ascii="Times New Roman" w:hAnsi="Times New Roman" w:cs="Times New Roman"/>
          <w:sz w:val="24"/>
          <w:szCs w:val="24"/>
          <w:lang w:val="et-EE"/>
        </w:rPr>
        <w:t>1.1</w:t>
      </w:r>
      <w:r w:rsidRPr="001B15DB">
        <w:rPr>
          <w:rFonts w:ascii="Times New Roman" w:hAnsi="Times New Roman" w:cs="Times New Roman"/>
          <w:sz w:val="24"/>
          <w:szCs w:val="24"/>
          <w:lang w:val="et-EE"/>
        </w:rPr>
        <w:tab/>
        <w:t>Hankelepingu esemeks on Narva Tööstuspargi 3. etapi üldplaneeringu muutva detailplaneeringu koostamisega kaasneva keskkonnamõju strateegilise hindamise läbiviimine.</w:t>
      </w:r>
    </w:p>
    <w:p w:rsidR="00131166" w:rsidRPr="001B15DB" w:rsidRDefault="00131166" w:rsidP="001B15DB">
      <w:pPr>
        <w:jc w:val="both"/>
        <w:rPr>
          <w:rFonts w:ascii="Times New Roman" w:hAnsi="Times New Roman" w:cs="Times New Roman"/>
          <w:sz w:val="24"/>
          <w:szCs w:val="24"/>
          <w:lang w:val="et-EE"/>
        </w:rPr>
      </w:pPr>
      <w:r w:rsidRPr="001B15DB">
        <w:rPr>
          <w:rFonts w:ascii="Times New Roman" w:hAnsi="Times New Roman" w:cs="Times New Roman"/>
          <w:sz w:val="24"/>
          <w:szCs w:val="24"/>
          <w:lang w:val="et-EE"/>
        </w:rPr>
        <w:t>1.2</w:t>
      </w:r>
      <w:r w:rsidRPr="001B15DB">
        <w:rPr>
          <w:rFonts w:ascii="Times New Roman" w:hAnsi="Times New Roman" w:cs="Times New Roman"/>
          <w:sz w:val="24"/>
          <w:szCs w:val="24"/>
          <w:lang w:val="et-EE"/>
        </w:rPr>
        <w:tab/>
        <w:t xml:space="preserve">Planeeritava ala asukoht: detailplaneeringu maa-ala asub Narva linnas Elektrijaama linnaosas Kadastiku karjääride piirkonnas Väike-Kadastiku järve ümber (kruntide katastritunnused 51106:001:0222, 51106:001:0264, 51106:001:0183, 51106:001:0187 ja 51106:001:0184). Planeeringualal paikneb RMK Narva metskonna hallatavad kinnistud (katastritunnustega 51106:001:0187 ja 51106:001:0184). </w:t>
      </w:r>
    </w:p>
    <w:p w:rsidR="00131166" w:rsidRPr="001B15DB" w:rsidRDefault="00131166" w:rsidP="001B15DB">
      <w:pPr>
        <w:jc w:val="both"/>
        <w:rPr>
          <w:rFonts w:ascii="Times New Roman" w:hAnsi="Times New Roman" w:cs="Times New Roman"/>
          <w:sz w:val="24"/>
          <w:szCs w:val="24"/>
          <w:lang w:val="et-EE"/>
        </w:rPr>
      </w:pPr>
      <w:r w:rsidRPr="001B15DB">
        <w:rPr>
          <w:rFonts w:ascii="Times New Roman" w:hAnsi="Times New Roman" w:cs="Times New Roman"/>
          <w:sz w:val="24"/>
          <w:szCs w:val="24"/>
          <w:lang w:val="et-EE"/>
        </w:rPr>
        <w:t>1</w:t>
      </w:r>
      <w:r w:rsidR="00AF6415" w:rsidRPr="001B15DB">
        <w:rPr>
          <w:rFonts w:ascii="Times New Roman" w:hAnsi="Times New Roman" w:cs="Times New Roman"/>
          <w:sz w:val="24"/>
          <w:szCs w:val="24"/>
          <w:lang w:val="et-EE"/>
        </w:rPr>
        <w:t>.3</w:t>
      </w:r>
      <w:r w:rsidR="00AF6415" w:rsidRPr="001B15DB">
        <w:rPr>
          <w:rFonts w:ascii="Times New Roman" w:hAnsi="Times New Roman" w:cs="Times New Roman"/>
          <w:sz w:val="24"/>
          <w:szCs w:val="24"/>
          <w:lang w:val="et-EE"/>
        </w:rPr>
        <w:tab/>
        <w:t xml:space="preserve">Detailplaneering on algatatud huvitatu isiku </w:t>
      </w:r>
      <w:r w:rsidRPr="001B15DB">
        <w:rPr>
          <w:rFonts w:ascii="Times New Roman" w:hAnsi="Times New Roman" w:cs="Times New Roman"/>
          <w:sz w:val="24"/>
          <w:szCs w:val="24"/>
          <w:lang w:val="et-EE"/>
        </w:rPr>
        <w:t>SA Ida-Virumaa Tööstusalade Arendus (Keskvälj</w:t>
      </w:r>
      <w:r w:rsidR="00AF6415" w:rsidRPr="001B15DB">
        <w:rPr>
          <w:rFonts w:ascii="Times New Roman" w:hAnsi="Times New Roman" w:cs="Times New Roman"/>
          <w:sz w:val="24"/>
          <w:szCs w:val="24"/>
          <w:lang w:val="et-EE"/>
        </w:rPr>
        <w:t xml:space="preserve">ak 4, Jõhvi, </w:t>
      </w:r>
      <w:proofErr w:type="spellStart"/>
      <w:r w:rsidR="00AF6415" w:rsidRPr="001B15DB">
        <w:rPr>
          <w:rFonts w:ascii="Times New Roman" w:hAnsi="Times New Roman" w:cs="Times New Roman"/>
          <w:sz w:val="24"/>
          <w:szCs w:val="24"/>
          <w:lang w:val="et-EE"/>
        </w:rPr>
        <w:t>reg</w:t>
      </w:r>
      <w:proofErr w:type="spellEnd"/>
      <w:r w:rsidR="00AF6415" w:rsidRPr="001B15DB">
        <w:rPr>
          <w:rFonts w:ascii="Times New Roman" w:hAnsi="Times New Roman" w:cs="Times New Roman"/>
          <w:sz w:val="24"/>
          <w:szCs w:val="24"/>
          <w:lang w:val="et-EE"/>
        </w:rPr>
        <w:t>-kood 90003841)</w:t>
      </w:r>
      <w:r w:rsidRPr="001B15DB">
        <w:rPr>
          <w:rFonts w:ascii="Times New Roman" w:hAnsi="Times New Roman" w:cs="Times New Roman"/>
          <w:sz w:val="24"/>
          <w:szCs w:val="24"/>
          <w:lang w:val="et-EE"/>
        </w:rPr>
        <w:t xml:space="preserve"> </w:t>
      </w:r>
      <w:r w:rsidR="00AF6415" w:rsidRPr="001B15DB">
        <w:rPr>
          <w:rFonts w:ascii="Times New Roman" w:hAnsi="Times New Roman" w:cs="Times New Roman"/>
          <w:sz w:val="24"/>
          <w:szCs w:val="24"/>
          <w:lang w:val="et-EE"/>
        </w:rPr>
        <w:t>ettepanekul.</w:t>
      </w:r>
    </w:p>
    <w:p w:rsidR="00131166" w:rsidRPr="001B15DB" w:rsidRDefault="00131166" w:rsidP="001B15DB">
      <w:pPr>
        <w:jc w:val="both"/>
        <w:rPr>
          <w:rFonts w:ascii="Times New Roman" w:hAnsi="Times New Roman" w:cs="Times New Roman"/>
          <w:sz w:val="24"/>
          <w:szCs w:val="24"/>
          <w:lang w:val="et-EE"/>
        </w:rPr>
      </w:pPr>
      <w:r w:rsidRPr="001B15DB">
        <w:rPr>
          <w:rFonts w:ascii="Times New Roman" w:hAnsi="Times New Roman" w:cs="Times New Roman"/>
          <w:sz w:val="24"/>
          <w:szCs w:val="24"/>
          <w:lang w:val="et-EE"/>
        </w:rPr>
        <w:t>1.4</w:t>
      </w:r>
      <w:r w:rsidRPr="001B15DB">
        <w:rPr>
          <w:rFonts w:ascii="Times New Roman" w:hAnsi="Times New Roman" w:cs="Times New Roman"/>
          <w:sz w:val="24"/>
          <w:szCs w:val="24"/>
          <w:lang w:val="et-EE"/>
        </w:rPr>
        <w:tab/>
        <w:t xml:space="preserve">Planeeringuala hõlmatava ala suurus kokku on 134,7 ha. Asukoha joonis on lisatud käesolevale lähteülesanne kirjeldusele (joonis lisas </w:t>
      </w:r>
      <w:r w:rsidR="005F3479" w:rsidRPr="001B15DB">
        <w:rPr>
          <w:rFonts w:ascii="Times New Roman" w:hAnsi="Times New Roman" w:cs="Times New Roman"/>
          <w:sz w:val="24"/>
          <w:szCs w:val="24"/>
          <w:lang w:val="et-EE"/>
        </w:rPr>
        <w:t>4.</w:t>
      </w:r>
      <w:r w:rsidRPr="001B15DB">
        <w:rPr>
          <w:rFonts w:ascii="Times New Roman" w:hAnsi="Times New Roman" w:cs="Times New Roman"/>
          <w:sz w:val="24"/>
          <w:szCs w:val="24"/>
          <w:lang w:val="et-EE"/>
        </w:rPr>
        <w:t xml:space="preserve">1). </w:t>
      </w:r>
    </w:p>
    <w:p w:rsidR="00131166" w:rsidRPr="001B15DB" w:rsidRDefault="00131166" w:rsidP="001B15DB">
      <w:pPr>
        <w:jc w:val="both"/>
        <w:rPr>
          <w:rFonts w:ascii="Times New Roman" w:hAnsi="Times New Roman" w:cs="Times New Roman"/>
          <w:sz w:val="24"/>
          <w:szCs w:val="24"/>
          <w:lang w:val="et-EE"/>
        </w:rPr>
      </w:pPr>
      <w:r w:rsidRPr="001B15DB">
        <w:rPr>
          <w:rFonts w:ascii="Times New Roman" w:hAnsi="Times New Roman" w:cs="Times New Roman"/>
          <w:sz w:val="24"/>
          <w:szCs w:val="24"/>
          <w:lang w:val="et-EE"/>
        </w:rPr>
        <w:t>1.5</w:t>
      </w:r>
      <w:r w:rsidRPr="001B15DB">
        <w:rPr>
          <w:rFonts w:ascii="Times New Roman" w:hAnsi="Times New Roman" w:cs="Times New Roman"/>
          <w:sz w:val="24"/>
          <w:szCs w:val="24"/>
          <w:lang w:val="et-EE"/>
        </w:rPr>
        <w:tab/>
        <w:t>Kehtiva „Narva linna tööstuspiirkonna linna osa üldplaneeringu“ seletuskirja järgi on antud ala maakasutuse sihtotstarbeks metsamajandusmaa, kus metsaala ümbritseb Narva linna ühe rohevõrgustiku tuumalana käsitletud Väike-Kadastiku järve piirkonda ning seda tuuakse välja potentsiaalse rekreatsioonialana. „Ida-Viru maakonnaplaneering 2030+“ käsitleb planeeringuala maismaaosa tervikuna perspektiivse kaitsemetsana, mis paikneb kohaliku tähtsusega rohevõrgustiku tuumala. Väike-Kadastike järve ümbritseva piirkonna kui Balti SEJ tootmiskompleksi ülejäänud linnast eraldava Narva linna rohevõrgustiku ühe põhielemendi juhtfunktsiooniks on määratud looduslik haljasmaa (kokku 159 ha), kuhu hoonestus ette nähtud ei ole. Rohealadele pole kehtiva üldplaneeringu kohaselt „lubatud arendada ehitustegevust v.a tehniliste kommunikatsioonide või haljasalade sihipärase kasutamisega seonduvaid ehitisi“ (lk. 31). Algatatud detailplaneeringu ala paikneb ka lubjakivimaardla piirkonnas, mistõttu vastava ala kasutusele võtmine tööstuspargina välistab selle potentsiaalselt hilisema kasutamise maardlana.</w:t>
      </w:r>
    </w:p>
    <w:p w:rsidR="00131166" w:rsidRPr="001B15DB" w:rsidRDefault="00131166" w:rsidP="001B15DB">
      <w:pPr>
        <w:jc w:val="both"/>
        <w:rPr>
          <w:rFonts w:ascii="Times New Roman" w:hAnsi="Times New Roman" w:cs="Times New Roman"/>
          <w:sz w:val="24"/>
          <w:szCs w:val="24"/>
          <w:lang w:val="et-EE"/>
        </w:rPr>
      </w:pPr>
      <w:r w:rsidRPr="001B15DB">
        <w:rPr>
          <w:rFonts w:ascii="Times New Roman" w:hAnsi="Times New Roman" w:cs="Times New Roman"/>
          <w:sz w:val="24"/>
          <w:szCs w:val="24"/>
          <w:lang w:val="et-EE"/>
        </w:rPr>
        <w:t>1.6</w:t>
      </w:r>
      <w:r w:rsidRPr="001B15DB">
        <w:rPr>
          <w:rFonts w:ascii="Times New Roman" w:hAnsi="Times New Roman" w:cs="Times New Roman"/>
          <w:sz w:val="24"/>
          <w:szCs w:val="24"/>
          <w:lang w:val="et-EE"/>
        </w:rPr>
        <w:tab/>
        <w:t>Narva Tööstuspargi 3 etapi detailplaneering toob kaasa kehtiva Narva Linna Tööstuspiirkonna linna osa üldplaneeringu muutmise ettepaneku. Säilitava roheala ulatus ja (rohekoridoride) struktuur määratakse planeeringu protsessis, lähtuvalt strateegilise keskkonnamõjude hindamise tulemusest.</w:t>
      </w:r>
    </w:p>
    <w:p w:rsidR="00131166" w:rsidRPr="001B15DB" w:rsidRDefault="00131166" w:rsidP="001B15DB">
      <w:pPr>
        <w:jc w:val="both"/>
        <w:rPr>
          <w:rFonts w:ascii="Times New Roman" w:hAnsi="Times New Roman" w:cs="Times New Roman"/>
          <w:sz w:val="24"/>
          <w:szCs w:val="24"/>
          <w:lang w:val="et-EE"/>
        </w:rPr>
      </w:pPr>
      <w:r w:rsidRPr="001B15DB">
        <w:rPr>
          <w:rFonts w:ascii="Times New Roman" w:hAnsi="Times New Roman" w:cs="Times New Roman"/>
          <w:sz w:val="24"/>
          <w:szCs w:val="24"/>
          <w:lang w:val="et-EE"/>
        </w:rPr>
        <w:t>1.7</w:t>
      </w:r>
      <w:r w:rsidRPr="001B15DB">
        <w:rPr>
          <w:rFonts w:ascii="Times New Roman" w:hAnsi="Times New Roman" w:cs="Times New Roman"/>
          <w:sz w:val="24"/>
          <w:szCs w:val="24"/>
          <w:lang w:val="et-EE"/>
        </w:rPr>
        <w:tab/>
        <w:t>Detailplaneeringu koostamise ülesandeks on Narva linnas Elektrijaama linnaosas 134,7 ha suurusel maa-alal olemasolevate kinnistute osadeks jagamine ning moodustatud kruntidele maakasutuse sihtotstarvete ja ehitusõiguse määramine.</w:t>
      </w:r>
    </w:p>
    <w:p w:rsidR="006C7253" w:rsidRPr="001B15DB" w:rsidRDefault="006C7253" w:rsidP="001B15DB">
      <w:pPr>
        <w:jc w:val="both"/>
        <w:rPr>
          <w:rFonts w:ascii="Times New Roman" w:hAnsi="Times New Roman" w:cs="Times New Roman"/>
          <w:sz w:val="24"/>
          <w:szCs w:val="24"/>
        </w:rPr>
      </w:pPr>
      <w:r w:rsidRPr="001B15DB">
        <w:rPr>
          <w:rFonts w:ascii="Times New Roman" w:hAnsi="Times New Roman" w:cs="Times New Roman"/>
          <w:sz w:val="24"/>
          <w:szCs w:val="24"/>
        </w:rPr>
        <w:t>1.8</w:t>
      </w:r>
      <w:r w:rsidRPr="001B15DB">
        <w:rPr>
          <w:rFonts w:ascii="Times New Roman" w:hAnsi="Times New Roman" w:cs="Times New Roman"/>
          <w:sz w:val="24"/>
          <w:szCs w:val="24"/>
        </w:rPr>
        <w:tab/>
      </w:r>
      <w:r w:rsidR="001B15DB" w:rsidRPr="001B15DB">
        <w:rPr>
          <w:rFonts w:ascii="Times New Roman" w:hAnsi="Times New Roman" w:cs="Times New Roman"/>
          <w:sz w:val="24"/>
          <w:szCs w:val="24"/>
          <w:lang w:val="et-EE"/>
        </w:rPr>
        <w:t>Planeeringualale</w:t>
      </w:r>
      <w:r w:rsidRPr="001B15DB">
        <w:rPr>
          <w:rFonts w:ascii="Times New Roman" w:hAnsi="Times New Roman" w:cs="Times New Roman"/>
          <w:sz w:val="24"/>
          <w:szCs w:val="24"/>
          <w:lang w:val="et-EE"/>
        </w:rPr>
        <w:t xml:space="preserve"> soovitakse kavandad</w:t>
      </w:r>
      <w:r w:rsidR="001B15DB" w:rsidRPr="001B15DB">
        <w:rPr>
          <w:rFonts w:ascii="Times New Roman" w:hAnsi="Times New Roman" w:cs="Times New Roman"/>
          <w:sz w:val="24"/>
          <w:szCs w:val="24"/>
          <w:lang w:val="et-EE"/>
        </w:rPr>
        <w:t>a veemotospordikeskus.</w:t>
      </w:r>
    </w:p>
    <w:p w:rsidR="00131166" w:rsidRPr="001B15DB" w:rsidRDefault="00131166" w:rsidP="001B15DB">
      <w:pPr>
        <w:jc w:val="both"/>
        <w:rPr>
          <w:rFonts w:ascii="Times New Roman" w:hAnsi="Times New Roman" w:cs="Times New Roman"/>
          <w:sz w:val="24"/>
          <w:szCs w:val="24"/>
          <w:lang w:val="et-EE"/>
        </w:rPr>
      </w:pPr>
    </w:p>
    <w:p w:rsidR="00131166" w:rsidRPr="001B15DB" w:rsidRDefault="00131166" w:rsidP="001B15DB">
      <w:pPr>
        <w:jc w:val="both"/>
        <w:rPr>
          <w:rFonts w:ascii="Times New Roman" w:hAnsi="Times New Roman" w:cs="Times New Roman"/>
          <w:sz w:val="24"/>
          <w:szCs w:val="24"/>
          <w:lang w:val="et-EE"/>
        </w:rPr>
      </w:pPr>
    </w:p>
    <w:p w:rsidR="00131166" w:rsidRPr="001B15DB" w:rsidRDefault="00131166" w:rsidP="001B15DB">
      <w:pPr>
        <w:jc w:val="both"/>
        <w:rPr>
          <w:rFonts w:ascii="Times New Roman" w:hAnsi="Times New Roman" w:cs="Times New Roman"/>
          <w:sz w:val="24"/>
          <w:szCs w:val="24"/>
          <w:lang w:val="et-EE"/>
        </w:rPr>
      </w:pPr>
    </w:p>
    <w:p w:rsidR="00131166" w:rsidRPr="001B15DB" w:rsidRDefault="00131166" w:rsidP="001B15DB">
      <w:pPr>
        <w:jc w:val="both"/>
        <w:rPr>
          <w:rFonts w:ascii="Times New Roman" w:hAnsi="Times New Roman" w:cs="Times New Roman"/>
          <w:b/>
          <w:sz w:val="24"/>
          <w:szCs w:val="24"/>
          <w:lang w:val="et-EE"/>
        </w:rPr>
      </w:pPr>
      <w:r w:rsidRPr="001B15DB">
        <w:rPr>
          <w:rFonts w:ascii="Times New Roman" w:hAnsi="Times New Roman" w:cs="Times New Roman"/>
          <w:b/>
          <w:sz w:val="24"/>
          <w:szCs w:val="24"/>
          <w:lang w:val="et-EE"/>
        </w:rPr>
        <w:t>2.</w:t>
      </w:r>
      <w:r w:rsidRPr="001B15DB">
        <w:rPr>
          <w:rFonts w:ascii="Times New Roman" w:hAnsi="Times New Roman" w:cs="Times New Roman"/>
          <w:b/>
          <w:sz w:val="24"/>
          <w:szCs w:val="24"/>
          <w:lang w:val="et-EE"/>
        </w:rPr>
        <w:tab/>
        <w:t>Arvestamisele kuuluvad planeeringud ja dokumendid</w:t>
      </w:r>
    </w:p>
    <w:p w:rsidR="00131166" w:rsidRPr="001B15DB" w:rsidRDefault="00131166" w:rsidP="001B15DB">
      <w:pPr>
        <w:jc w:val="both"/>
        <w:rPr>
          <w:rFonts w:ascii="Times New Roman" w:hAnsi="Times New Roman" w:cs="Times New Roman"/>
          <w:sz w:val="24"/>
          <w:szCs w:val="24"/>
          <w:lang w:val="et-EE"/>
        </w:rPr>
      </w:pPr>
      <w:r w:rsidRPr="001B15DB">
        <w:rPr>
          <w:rFonts w:ascii="Times New Roman" w:hAnsi="Times New Roman" w:cs="Times New Roman"/>
          <w:sz w:val="24"/>
          <w:szCs w:val="24"/>
          <w:lang w:val="et-EE"/>
        </w:rPr>
        <w:t>2.1</w:t>
      </w:r>
      <w:r w:rsidRPr="001B15DB">
        <w:rPr>
          <w:rFonts w:ascii="Times New Roman" w:hAnsi="Times New Roman" w:cs="Times New Roman"/>
          <w:sz w:val="24"/>
          <w:szCs w:val="24"/>
          <w:lang w:val="et-EE"/>
        </w:rPr>
        <w:tab/>
        <w:t>Ida-Viru maakonnaplaneering 2030+ koos lisadega (kehtestatud Ida-Viru maavanema 28.15.2016 korraldusega nr 1-1/2016/278)</w:t>
      </w:r>
    </w:p>
    <w:p w:rsidR="00131166" w:rsidRPr="001B15DB" w:rsidRDefault="00131166" w:rsidP="001B15DB">
      <w:pPr>
        <w:jc w:val="both"/>
        <w:rPr>
          <w:rFonts w:ascii="Times New Roman" w:hAnsi="Times New Roman" w:cs="Times New Roman"/>
          <w:sz w:val="24"/>
          <w:szCs w:val="24"/>
          <w:lang w:val="et-EE"/>
        </w:rPr>
      </w:pPr>
      <w:r w:rsidRPr="001B15DB">
        <w:rPr>
          <w:rFonts w:ascii="Times New Roman" w:hAnsi="Times New Roman" w:cs="Times New Roman"/>
          <w:sz w:val="24"/>
          <w:szCs w:val="24"/>
          <w:lang w:val="et-EE"/>
        </w:rPr>
        <w:t>2.2</w:t>
      </w:r>
      <w:r w:rsidRPr="001B15DB">
        <w:rPr>
          <w:rFonts w:ascii="Times New Roman" w:hAnsi="Times New Roman" w:cs="Times New Roman"/>
          <w:sz w:val="24"/>
          <w:szCs w:val="24"/>
          <w:lang w:val="et-EE"/>
        </w:rPr>
        <w:tab/>
        <w:t>Narva linna üldplaneering (kehtestatud Narva Linnavolikogu 24.01.2013 otsusega nr 3).</w:t>
      </w:r>
    </w:p>
    <w:p w:rsidR="00131166" w:rsidRPr="001B15DB" w:rsidRDefault="00131166" w:rsidP="001B15DB">
      <w:pPr>
        <w:jc w:val="both"/>
        <w:rPr>
          <w:rFonts w:ascii="Times New Roman" w:hAnsi="Times New Roman" w:cs="Times New Roman"/>
          <w:sz w:val="24"/>
          <w:szCs w:val="24"/>
          <w:lang w:val="et-EE"/>
        </w:rPr>
      </w:pPr>
      <w:r w:rsidRPr="001B15DB">
        <w:rPr>
          <w:rFonts w:ascii="Times New Roman" w:hAnsi="Times New Roman" w:cs="Times New Roman"/>
          <w:sz w:val="24"/>
          <w:szCs w:val="24"/>
          <w:lang w:val="et-EE"/>
        </w:rPr>
        <w:t>2.3</w:t>
      </w:r>
      <w:r w:rsidRPr="001B15DB">
        <w:rPr>
          <w:rFonts w:ascii="Times New Roman" w:hAnsi="Times New Roman" w:cs="Times New Roman"/>
          <w:sz w:val="24"/>
          <w:szCs w:val="24"/>
          <w:lang w:val="et-EE"/>
        </w:rPr>
        <w:tab/>
        <w:t xml:space="preserve">Narva linna üldplaneeringu keskkonnamõju strateegilise hindamise aruanne (koostanud AS </w:t>
      </w:r>
      <w:proofErr w:type="spellStart"/>
      <w:r w:rsidRPr="001B15DB">
        <w:rPr>
          <w:rFonts w:ascii="Times New Roman" w:hAnsi="Times New Roman" w:cs="Times New Roman"/>
          <w:sz w:val="24"/>
          <w:szCs w:val="24"/>
          <w:lang w:val="et-EE"/>
        </w:rPr>
        <w:t>Pöyry</w:t>
      </w:r>
      <w:proofErr w:type="spellEnd"/>
      <w:r w:rsidRPr="001B15DB">
        <w:rPr>
          <w:rFonts w:ascii="Times New Roman" w:hAnsi="Times New Roman" w:cs="Times New Roman"/>
          <w:sz w:val="24"/>
          <w:szCs w:val="24"/>
          <w:lang w:val="et-EE"/>
        </w:rPr>
        <w:t xml:space="preserve"> </w:t>
      </w:r>
      <w:proofErr w:type="spellStart"/>
      <w:r w:rsidRPr="001B15DB">
        <w:rPr>
          <w:rFonts w:ascii="Times New Roman" w:hAnsi="Times New Roman" w:cs="Times New Roman"/>
          <w:sz w:val="24"/>
          <w:szCs w:val="24"/>
          <w:lang w:val="et-EE"/>
        </w:rPr>
        <w:t>Entec</w:t>
      </w:r>
      <w:proofErr w:type="spellEnd"/>
      <w:r w:rsidRPr="001B15DB">
        <w:rPr>
          <w:rFonts w:ascii="Times New Roman" w:hAnsi="Times New Roman" w:cs="Times New Roman"/>
          <w:sz w:val="24"/>
          <w:szCs w:val="24"/>
          <w:lang w:val="et-EE"/>
        </w:rPr>
        <w:t>, 2009-2010).</w:t>
      </w:r>
    </w:p>
    <w:p w:rsidR="00131166" w:rsidRPr="001B15DB" w:rsidRDefault="00131166" w:rsidP="001B15DB">
      <w:pPr>
        <w:jc w:val="both"/>
        <w:rPr>
          <w:rFonts w:ascii="Times New Roman" w:hAnsi="Times New Roman" w:cs="Times New Roman"/>
          <w:sz w:val="24"/>
          <w:szCs w:val="24"/>
          <w:lang w:val="et-EE"/>
        </w:rPr>
      </w:pPr>
      <w:r w:rsidRPr="001B15DB">
        <w:rPr>
          <w:rFonts w:ascii="Times New Roman" w:hAnsi="Times New Roman" w:cs="Times New Roman"/>
          <w:sz w:val="24"/>
          <w:szCs w:val="24"/>
          <w:lang w:val="et-EE"/>
        </w:rPr>
        <w:t>2.4</w:t>
      </w:r>
      <w:r w:rsidRPr="001B15DB">
        <w:rPr>
          <w:rFonts w:ascii="Times New Roman" w:hAnsi="Times New Roman" w:cs="Times New Roman"/>
          <w:sz w:val="24"/>
          <w:szCs w:val="24"/>
          <w:lang w:val="et-EE"/>
        </w:rPr>
        <w:tab/>
        <w:t xml:space="preserve">Narva Linna Tööstuspiirkonna linna osa üldplaneering (koostanud AS </w:t>
      </w:r>
      <w:proofErr w:type="spellStart"/>
      <w:r w:rsidRPr="001B15DB">
        <w:rPr>
          <w:rFonts w:ascii="Times New Roman" w:hAnsi="Times New Roman" w:cs="Times New Roman"/>
          <w:sz w:val="24"/>
          <w:szCs w:val="24"/>
          <w:lang w:val="et-EE"/>
        </w:rPr>
        <w:t>Pöyry</w:t>
      </w:r>
      <w:proofErr w:type="spellEnd"/>
      <w:r w:rsidRPr="001B15DB">
        <w:rPr>
          <w:rFonts w:ascii="Times New Roman" w:hAnsi="Times New Roman" w:cs="Times New Roman"/>
          <w:sz w:val="24"/>
          <w:szCs w:val="24"/>
          <w:lang w:val="et-EE"/>
        </w:rPr>
        <w:t xml:space="preserve"> </w:t>
      </w:r>
      <w:proofErr w:type="spellStart"/>
      <w:r w:rsidRPr="001B15DB">
        <w:rPr>
          <w:rFonts w:ascii="Times New Roman" w:hAnsi="Times New Roman" w:cs="Times New Roman"/>
          <w:sz w:val="24"/>
          <w:szCs w:val="24"/>
          <w:lang w:val="et-EE"/>
        </w:rPr>
        <w:t>Entec</w:t>
      </w:r>
      <w:proofErr w:type="spellEnd"/>
      <w:r w:rsidRPr="001B15DB">
        <w:rPr>
          <w:rFonts w:ascii="Times New Roman" w:hAnsi="Times New Roman" w:cs="Times New Roman"/>
          <w:sz w:val="24"/>
          <w:szCs w:val="24"/>
          <w:lang w:val="et-EE"/>
        </w:rPr>
        <w:t>, 2010, kehtestatud Narva Linnavolikogu 21.10.2010 otsusega nr 143).</w:t>
      </w:r>
    </w:p>
    <w:p w:rsidR="00131166" w:rsidRPr="001B15DB" w:rsidRDefault="00131166" w:rsidP="001B15DB">
      <w:pPr>
        <w:jc w:val="both"/>
        <w:rPr>
          <w:rFonts w:ascii="Times New Roman" w:hAnsi="Times New Roman" w:cs="Times New Roman"/>
          <w:sz w:val="24"/>
          <w:szCs w:val="24"/>
          <w:lang w:val="et-EE"/>
        </w:rPr>
      </w:pPr>
      <w:r w:rsidRPr="001B15DB">
        <w:rPr>
          <w:rFonts w:ascii="Times New Roman" w:hAnsi="Times New Roman" w:cs="Times New Roman"/>
          <w:sz w:val="24"/>
          <w:szCs w:val="24"/>
          <w:lang w:val="et-EE"/>
        </w:rPr>
        <w:t>2.5</w:t>
      </w:r>
      <w:r w:rsidRPr="001B15DB">
        <w:rPr>
          <w:rFonts w:ascii="Times New Roman" w:hAnsi="Times New Roman" w:cs="Times New Roman"/>
          <w:sz w:val="24"/>
          <w:szCs w:val="24"/>
          <w:lang w:val="et-EE"/>
        </w:rPr>
        <w:tab/>
        <w:t xml:space="preserve">Narva Linna Tööstuspiirkonna linna osa üldplaneeringu keskkonnamõju strateegilise hindamise aruanne. (AS </w:t>
      </w:r>
      <w:proofErr w:type="spellStart"/>
      <w:r w:rsidRPr="001B15DB">
        <w:rPr>
          <w:rFonts w:ascii="Times New Roman" w:hAnsi="Times New Roman" w:cs="Times New Roman"/>
          <w:sz w:val="24"/>
          <w:szCs w:val="24"/>
          <w:lang w:val="et-EE"/>
        </w:rPr>
        <w:t>Pöyry</w:t>
      </w:r>
      <w:proofErr w:type="spellEnd"/>
      <w:r w:rsidRPr="001B15DB">
        <w:rPr>
          <w:rFonts w:ascii="Times New Roman" w:hAnsi="Times New Roman" w:cs="Times New Roman"/>
          <w:sz w:val="24"/>
          <w:szCs w:val="24"/>
          <w:lang w:val="et-EE"/>
        </w:rPr>
        <w:t xml:space="preserve"> </w:t>
      </w:r>
      <w:proofErr w:type="spellStart"/>
      <w:r w:rsidRPr="001B15DB">
        <w:rPr>
          <w:rFonts w:ascii="Times New Roman" w:hAnsi="Times New Roman" w:cs="Times New Roman"/>
          <w:sz w:val="24"/>
          <w:szCs w:val="24"/>
          <w:lang w:val="et-EE"/>
        </w:rPr>
        <w:t>Entec</w:t>
      </w:r>
      <w:proofErr w:type="spellEnd"/>
      <w:r w:rsidRPr="001B15DB">
        <w:rPr>
          <w:rFonts w:ascii="Times New Roman" w:hAnsi="Times New Roman" w:cs="Times New Roman"/>
          <w:sz w:val="24"/>
          <w:szCs w:val="24"/>
          <w:lang w:val="et-EE"/>
        </w:rPr>
        <w:t xml:space="preserve"> 2008)</w:t>
      </w:r>
    </w:p>
    <w:p w:rsidR="00131166" w:rsidRPr="001B15DB" w:rsidRDefault="00131166" w:rsidP="001B15DB">
      <w:pPr>
        <w:jc w:val="both"/>
        <w:rPr>
          <w:rFonts w:ascii="Times New Roman" w:hAnsi="Times New Roman" w:cs="Times New Roman"/>
          <w:sz w:val="24"/>
          <w:szCs w:val="24"/>
          <w:lang w:val="et-EE"/>
        </w:rPr>
      </w:pPr>
      <w:r w:rsidRPr="001B15DB">
        <w:rPr>
          <w:rFonts w:ascii="Times New Roman" w:hAnsi="Times New Roman" w:cs="Times New Roman"/>
          <w:sz w:val="24"/>
          <w:szCs w:val="24"/>
          <w:lang w:val="et-EE"/>
        </w:rPr>
        <w:t>2.6</w:t>
      </w:r>
      <w:r w:rsidRPr="001B15DB">
        <w:rPr>
          <w:rFonts w:ascii="Times New Roman" w:hAnsi="Times New Roman" w:cs="Times New Roman"/>
          <w:sz w:val="24"/>
          <w:szCs w:val="24"/>
          <w:lang w:val="et-EE"/>
        </w:rPr>
        <w:tab/>
        <w:t>Narva Linnavolikogu 24.01.2019 otsus nr 1 „Narva Tööstuspargi 3 etapi detailplaneeringu koostamise algatamine ja keskkonnamõjude strateegilise hindamise koostamise algatamine“</w:t>
      </w:r>
    </w:p>
    <w:p w:rsidR="006C7253" w:rsidRPr="001B15DB" w:rsidRDefault="006C7253" w:rsidP="001B15DB">
      <w:pPr>
        <w:jc w:val="both"/>
        <w:rPr>
          <w:rFonts w:ascii="Times New Roman" w:hAnsi="Times New Roman" w:cs="Times New Roman"/>
          <w:sz w:val="24"/>
          <w:szCs w:val="24"/>
          <w:lang w:val="et-EE"/>
        </w:rPr>
      </w:pPr>
      <w:r w:rsidRPr="001B15DB">
        <w:rPr>
          <w:rFonts w:ascii="Times New Roman" w:hAnsi="Times New Roman" w:cs="Times New Roman"/>
          <w:sz w:val="24"/>
          <w:szCs w:val="24"/>
          <w:lang w:val="et-EE"/>
        </w:rPr>
        <w:t>2.7</w:t>
      </w:r>
      <w:r w:rsidRPr="001B15DB">
        <w:rPr>
          <w:rFonts w:ascii="Times New Roman" w:hAnsi="Times New Roman" w:cs="Times New Roman"/>
          <w:sz w:val="24"/>
          <w:szCs w:val="24"/>
          <w:lang w:val="et-EE"/>
        </w:rPr>
        <w:tab/>
        <w:t>Narva Tööstuspargi 3. etapi planeeringu lahenduse eskiis (joonis lisas 4.2)</w:t>
      </w:r>
    </w:p>
    <w:p w:rsidR="00131166" w:rsidRPr="001B15DB" w:rsidRDefault="006C7253" w:rsidP="001B15DB">
      <w:pPr>
        <w:jc w:val="both"/>
        <w:rPr>
          <w:rFonts w:ascii="Times New Roman" w:hAnsi="Times New Roman" w:cs="Times New Roman"/>
          <w:sz w:val="24"/>
          <w:szCs w:val="24"/>
          <w:lang w:val="et-EE"/>
        </w:rPr>
      </w:pPr>
      <w:r w:rsidRPr="001B15DB">
        <w:rPr>
          <w:rFonts w:ascii="Times New Roman" w:hAnsi="Times New Roman" w:cs="Times New Roman"/>
          <w:sz w:val="24"/>
          <w:szCs w:val="24"/>
          <w:lang w:val="et-EE"/>
        </w:rPr>
        <w:t>2.8</w:t>
      </w:r>
      <w:r w:rsidR="00131166" w:rsidRPr="001B15DB">
        <w:rPr>
          <w:rFonts w:ascii="Times New Roman" w:hAnsi="Times New Roman" w:cs="Times New Roman"/>
          <w:sz w:val="24"/>
          <w:szCs w:val="24"/>
          <w:lang w:val="et-EE"/>
        </w:rPr>
        <w:tab/>
        <w:t>Narva Linnavolikogu 20.06.2019 otsus nr 41 “Narva Linnavolikogu 24.01.2019 otsuse nr 1 „Narva Tööstuspargi 3 etapi detailplaneeringu koostamise algatamine ja keskkonnamõjude strateegilise hindamise koostamise algatamine“ alapunkri 3.1 muutmine ning uue detailplaneeringu ja keskkonnamõju strateegilise hindamise ala piiride kinnitamine”.</w:t>
      </w:r>
    </w:p>
    <w:p w:rsidR="00117079" w:rsidRPr="001B15DB" w:rsidRDefault="00117079" w:rsidP="001B15DB">
      <w:pPr>
        <w:jc w:val="both"/>
        <w:rPr>
          <w:rFonts w:ascii="Times New Roman" w:hAnsi="Times New Roman" w:cs="Times New Roman"/>
          <w:sz w:val="24"/>
          <w:szCs w:val="24"/>
          <w:lang w:val="et-EE"/>
        </w:rPr>
      </w:pPr>
      <w:r w:rsidRPr="001B15DB">
        <w:rPr>
          <w:rFonts w:ascii="Times New Roman" w:hAnsi="Times New Roman" w:cs="Times New Roman"/>
          <w:sz w:val="24"/>
          <w:szCs w:val="24"/>
          <w:lang w:val="et-EE"/>
        </w:rPr>
        <w:t>2.</w:t>
      </w:r>
      <w:r w:rsidR="006C7253" w:rsidRPr="001B15DB">
        <w:rPr>
          <w:rFonts w:ascii="Times New Roman" w:hAnsi="Times New Roman" w:cs="Times New Roman"/>
          <w:sz w:val="24"/>
          <w:szCs w:val="24"/>
          <w:lang w:val="et-EE"/>
        </w:rPr>
        <w:t>9</w:t>
      </w:r>
      <w:r w:rsidRPr="001B15DB">
        <w:rPr>
          <w:rFonts w:ascii="Times New Roman" w:hAnsi="Times New Roman" w:cs="Times New Roman"/>
          <w:sz w:val="24"/>
          <w:szCs w:val="24"/>
          <w:lang w:val="et-EE"/>
        </w:rPr>
        <w:tab/>
      </w:r>
      <w:r w:rsidR="001B15DB" w:rsidRPr="001B15DB">
        <w:rPr>
          <w:rFonts w:ascii="Times New Roman" w:hAnsi="Times New Roman" w:cs="Times New Roman"/>
          <w:sz w:val="24"/>
          <w:szCs w:val="24"/>
          <w:lang w:val="et-EE"/>
        </w:rPr>
        <w:t>K</w:t>
      </w:r>
      <w:r w:rsidR="00850BA9" w:rsidRPr="001B15DB">
        <w:rPr>
          <w:rFonts w:ascii="Times New Roman" w:hAnsi="Times New Roman" w:cs="Times New Roman"/>
          <w:sz w:val="24"/>
          <w:szCs w:val="24"/>
          <w:lang w:val="et-EE"/>
        </w:rPr>
        <w:t>avandatava v</w:t>
      </w:r>
      <w:r w:rsidRPr="001B15DB">
        <w:rPr>
          <w:rFonts w:ascii="Times New Roman" w:hAnsi="Times New Roman" w:cs="Times New Roman"/>
          <w:sz w:val="24"/>
          <w:szCs w:val="24"/>
          <w:lang w:val="et-EE"/>
        </w:rPr>
        <w:t>eemotospordikeskuse eskiis (joonis lisades 4.3 ja 4.4)</w:t>
      </w:r>
    </w:p>
    <w:p w:rsidR="00131166" w:rsidRPr="001B15DB" w:rsidRDefault="00131166" w:rsidP="001B15DB">
      <w:pPr>
        <w:jc w:val="both"/>
        <w:rPr>
          <w:rFonts w:ascii="Times New Roman" w:hAnsi="Times New Roman" w:cs="Times New Roman"/>
          <w:sz w:val="24"/>
          <w:szCs w:val="24"/>
          <w:lang w:val="et-EE"/>
        </w:rPr>
      </w:pPr>
      <w:r w:rsidRPr="001B15DB">
        <w:rPr>
          <w:rFonts w:ascii="Times New Roman" w:hAnsi="Times New Roman" w:cs="Times New Roman"/>
          <w:sz w:val="24"/>
          <w:szCs w:val="24"/>
          <w:lang w:val="et-EE"/>
        </w:rPr>
        <w:t>2.</w:t>
      </w:r>
      <w:r w:rsidR="006C7253" w:rsidRPr="001B15DB">
        <w:rPr>
          <w:rFonts w:ascii="Times New Roman" w:hAnsi="Times New Roman" w:cs="Times New Roman"/>
          <w:sz w:val="24"/>
          <w:szCs w:val="24"/>
          <w:lang w:val="et-EE"/>
        </w:rPr>
        <w:t>10</w:t>
      </w:r>
      <w:r w:rsidRPr="001B15DB">
        <w:rPr>
          <w:rFonts w:ascii="Times New Roman" w:hAnsi="Times New Roman" w:cs="Times New Roman"/>
          <w:sz w:val="24"/>
          <w:szCs w:val="24"/>
          <w:lang w:val="et-EE"/>
        </w:rPr>
        <w:tab/>
        <w:t>Muud nimetamata, kuid seonduvad ja ühisosi omavad planeeringud, keskkonnamõjude hindamised, keskkonnauuringud, õigusaktid, riiklikud strateegilised dokumendid, arengukavad.</w:t>
      </w:r>
    </w:p>
    <w:p w:rsidR="00131166" w:rsidRPr="001B15DB" w:rsidRDefault="00131166" w:rsidP="001B15DB">
      <w:pPr>
        <w:jc w:val="both"/>
        <w:rPr>
          <w:rFonts w:ascii="Times New Roman" w:hAnsi="Times New Roman" w:cs="Times New Roman"/>
          <w:b/>
          <w:sz w:val="24"/>
          <w:szCs w:val="24"/>
          <w:lang w:val="et-EE"/>
        </w:rPr>
      </w:pPr>
    </w:p>
    <w:p w:rsidR="00131166" w:rsidRPr="001B15DB" w:rsidRDefault="00131166" w:rsidP="001B15DB">
      <w:pPr>
        <w:jc w:val="both"/>
        <w:rPr>
          <w:rFonts w:ascii="Times New Roman" w:hAnsi="Times New Roman" w:cs="Times New Roman"/>
          <w:b/>
          <w:sz w:val="24"/>
          <w:szCs w:val="24"/>
          <w:lang w:val="et-EE"/>
        </w:rPr>
      </w:pPr>
      <w:r w:rsidRPr="001B15DB">
        <w:rPr>
          <w:rFonts w:ascii="Times New Roman" w:hAnsi="Times New Roman" w:cs="Times New Roman"/>
          <w:b/>
          <w:sz w:val="24"/>
          <w:szCs w:val="24"/>
          <w:lang w:val="et-EE"/>
        </w:rPr>
        <w:t>3.</w:t>
      </w:r>
      <w:r w:rsidRPr="001B15DB">
        <w:rPr>
          <w:rFonts w:ascii="Times New Roman" w:hAnsi="Times New Roman" w:cs="Times New Roman"/>
          <w:b/>
          <w:sz w:val="24"/>
          <w:szCs w:val="24"/>
          <w:lang w:val="et-EE"/>
        </w:rPr>
        <w:tab/>
        <w:t xml:space="preserve">Töö teostamise tingimuste kirjeldus </w:t>
      </w:r>
    </w:p>
    <w:p w:rsidR="00131166" w:rsidRPr="001B15DB" w:rsidRDefault="00131166" w:rsidP="001B15DB">
      <w:pPr>
        <w:jc w:val="both"/>
        <w:rPr>
          <w:rFonts w:ascii="Times New Roman" w:hAnsi="Times New Roman" w:cs="Times New Roman"/>
          <w:sz w:val="24"/>
          <w:szCs w:val="24"/>
          <w:lang w:val="et-EE"/>
        </w:rPr>
      </w:pPr>
      <w:r w:rsidRPr="001B15DB">
        <w:rPr>
          <w:rFonts w:ascii="Times New Roman" w:hAnsi="Times New Roman" w:cs="Times New Roman"/>
          <w:sz w:val="24"/>
          <w:szCs w:val="24"/>
          <w:lang w:val="et-EE"/>
        </w:rPr>
        <w:t>3.1</w:t>
      </w:r>
      <w:r w:rsidRPr="001B15DB">
        <w:rPr>
          <w:rFonts w:ascii="Times New Roman" w:hAnsi="Times New Roman" w:cs="Times New Roman"/>
          <w:sz w:val="24"/>
          <w:szCs w:val="24"/>
          <w:lang w:val="et-EE"/>
        </w:rPr>
        <w:tab/>
        <w:t xml:space="preserve">Keskkonnamõjude strateegilise hindamise viib läbi Töövõtja esindajana juhtekspert, kes peab vastama </w:t>
      </w:r>
      <w:proofErr w:type="spellStart"/>
      <w:r w:rsidRPr="001B15DB">
        <w:rPr>
          <w:rFonts w:ascii="Times New Roman" w:hAnsi="Times New Roman" w:cs="Times New Roman"/>
          <w:sz w:val="24"/>
          <w:szCs w:val="24"/>
          <w:lang w:val="et-EE"/>
        </w:rPr>
        <w:t>KeHJS</w:t>
      </w:r>
      <w:proofErr w:type="spellEnd"/>
      <w:r w:rsidRPr="001B15DB">
        <w:rPr>
          <w:rFonts w:ascii="Times New Roman" w:hAnsi="Times New Roman" w:cs="Times New Roman"/>
          <w:sz w:val="24"/>
          <w:szCs w:val="24"/>
          <w:lang w:val="et-EE"/>
        </w:rPr>
        <w:t xml:space="preserve"> § 14 toodud KMH juhteksperdi tingimustele. KSH väljatöötamiskavatsuse ja põhiaruande koostamiseks tuleb kaasata või konsulteerida vastava eriala spetsialistidega/ekspertidega, keda aktsepteerivad ka menetlusse kaasatud ministeeriumid, Huvitatud isik ja Tellija. Ekspertide pädevus tuleb eelnevalt kooskõlastada Keskkonnaministeeriumi ja Tellijaga.</w:t>
      </w:r>
    </w:p>
    <w:p w:rsidR="00131166" w:rsidRPr="001B15DB" w:rsidRDefault="00131166" w:rsidP="001B15DB">
      <w:pPr>
        <w:jc w:val="both"/>
        <w:rPr>
          <w:rFonts w:ascii="Times New Roman" w:hAnsi="Times New Roman" w:cs="Times New Roman"/>
          <w:sz w:val="24"/>
          <w:szCs w:val="24"/>
          <w:lang w:val="et-EE"/>
        </w:rPr>
      </w:pPr>
      <w:r w:rsidRPr="001B15DB">
        <w:rPr>
          <w:rFonts w:ascii="Times New Roman" w:hAnsi="Times New Roman" w:cs="Times New Roman"/>
          <w:sz w:val="24"/>
          <w:szCs w:val="24"/>
          <w:lang w:val="et-EE"/>
        </w:rPr>
        <w:t>3.2</w:t>
      </w:r>
      <w:r w:rsidRPr="001B15DB">
        <w:rPr>
          <w:rFonts w:ascii="Times New Roman" w:hAnsi="Times New Roman" w:cs="Times New Roman"/>
          <w:sz w:val="24"/>
          <w:szCs w:val="24"/>
          <w:lang w:val="et-EE"/>
        </w:rPr>
        <w:tab/>
        <w:t>Töövõtja poolt pakutud pakkumuse maksumuses peavad sisalduma kõik kulud, sh kõikide tööde ja toimingute teostamine, mis ei ole käesolevas tehnilises kirjelduses nimetatud, kuid mis oma olemuselt kuuluvad lepingu esemega seotud tööde hulka.</w:t>
      </w:r>
    </w:p>
    <w:p w:rsidR="00131166" w:rsidRPr="001B15DB" w:rsidRDefault="00131166" w:rsidP="001B15DB">
      <w:pPr>
        <w:jc w:val="both"/>
        <w:rPr>
          <w:rFonts w:ascii="Times New Roman" w:hAnsi="Times New Roman" w:cs="Times New Roman"/>
          <w:sz w:val="24"/>
          <w:szCs w:val="24"/>
          <w:lang w:val="et-EE"/>
        </w:rPr>
      </w:pPr>
    </w:p>
    <w:p w:rsidR="00131166" w:rsidRPr="001B15DB" w:rsidRDefault="00131166" w:rsidP="001B15DB">
      <w:pPr>
        <w:jc w:val="both"/>
        <w:rPr>
          <w:rFonts w:ascii="Times New Roman" w:hAnsi="Times New Roman" w:cs="Times New Roman"/>
          <w:b/>
          <w:sz w:val="24"/>
          <w:szCs w:val="24"/>
          <w:lang w:val="et-EE"/>
        </w:rPr>
      </w:pPr>
      <w:r w:rsidRPr="001B15DB">
        <w:rPr>
          <w:rFonts w:ascii="Times New Roman" w:hAnsi="Times New Roman" w:cs="Times New Roman"/>
          <w:b/>
          <w:sz w:val="24"/>
          <w:szCs w:val="24"/>
          <w:lang w:val="et-EE"/>
        </w:rPr>
        <w:t>4.</w:t>
      </w:r>
      <w:r w:rsidRPr="001B15DB">
        <w:rPr>
          <w:rFonts w:ascii="Times New Roman" w:hAnsi="Times New Roman" w:cs="Times New Roman"/>
          <w:b/>
          <w:sz w:val="24"/>
          <w:szCs w:val="24"/>
          <w:lang w:val="et-EE"/>
        </w:rPr>
        <w:tab/>
        <w:t>Töövõtja ülesanneteks on:</w:t>
      </w:r>
    </w:p>
    <w:p w:rsidR="00131166" w:rsidRPr="001B15DB" w:rsidRDefault="00131166" w:rsidP="001B15DB">
      <w:pPr>
        <w:jc w:val="both"/>
        <w:rPr>
          <w:rFonts w:ascii="Times New Roman" w:hAnsi="Times New Roman" w:cs="Times New Roman"/>
          <w:sz w:val="24"/>
          <w:szCs w:val="24"/>
          <w:lang w:val="et-EE"/>
        </w:rPr>
      </w:pPr>
      <w:r w:rsidRPr="001B15DB">
        <w:rPr>
          <w:rFonts w:ascii="Times New Roman" w:hAnsi="Times New Roman" w:cs="Times New Roman"/>
          <w:sz w:val="24"/>
          <w:szCs w:val="24"/>
          <w:lang w:val="et-EE"/>
        </w:rPr>
        <w:t>4.1.</w:t>
      </w:r>
      <w:r w:rsidRPr="001B15DB">
        <w:rPr>
          <w:rFonts w:ascii="Times New Roman" w:hAnsi="Times New Roman" w:cs="Times New Roman"/>
          <w:sz w:val="24"/>
          <w:szCs w:val="24"/>
          <w:lang w:val="et-EE"/>
        </w:rPr>
        <w:tab/>
        <w:t>Narva Tööstuspargi 3. etapi detailplaneeringu KSH koostamine ja läbiviimine;</w:t>
      </w:r>
    </w:p>
    <w:p w:rsidR="00131166" w:rsidRPr="001B15DB" w:rsidRDefault="00131166" w:rsidP="001B15DB">
      <w:pPr>
        <w:jc w:val="both"/>
        <w:rPr>
          <w:rFonts w:ascii="Times New Roman" w:hAnsi="Times New Roman" w:cs="Times New Roman"/>
          <w:sz w:val="24"/>
          <w:szCs w:val="24"/>
          <w:lang w:val="et-EE"/>
        </w:rPr>
      </w:pPr>
      <w:r w:rsidRPr="001B15DB">
        <w:rPr>
          <w:rFonts w:ascii="Times New Roman" w:hAnsi="Times New Roman" w:cs="Times New Roman"/>
          <w:sz w:val="24"/>
          <w:szCs w:val="24"/>
          <w:lang w:val="et-EE"/>
        </w:rPr>
        <w:lastRenderedPageBreak/>
        <w:t>4.2.</w:t>
      </w:r>
      <w:r w:rsidRPr="001B15DB">
        <w:rPr>
          <w:rFonts w:ascii="Times New Roman" w:hAnsi="Times New Roman" w:cs="Times New Roman"/>
          <w:sz w:val="24"/>
          <w:szCs w:val="24"/>
          <w:lang w:val="et-EE"/>
        </w:rPr>
        <w:tab/>
        <w:t>Osalemine KSH koostamisega seotud koosolekutel ja aruteludel;</w:t>
      </w:r>
    </w:p>
    <w:p w:rsidR="00131166" w:rsidRPr="001B15DB" w:rsidRDefault="00131166" w:rsidP="001B15DB">
      <w:pPr>
        <w:jc w:val="both"/>
        <w:rPr>
          <w:rFonts w:ascii="Times New Roman" w:hAnsi="Times New Roman" w:cs="Times New Roman"/>
          <w:sz w:val="24"/>
          <w:szCs w:val="24"/>
          <w:lang w:val="et-EE"/>
        </w:rPr>
      </w:pPr>
      <w:r w:rsidRPr="001B15DB">
        <w:rPr>
          <w:rFonts w:ascii="Times New Roman" w:hAnsi="Times New Roman" w:cs="Times New Roman"/>
          <w:sz w:val="24"/>
          <w:szCs w:val="24"/>
          <w:lang w:val="et-EE"/>
        </w:rPr>
        <w:t>4.3.</w:t>
      </w:r>
      <w:r w:rsidRPr="001B15DB">
        <w:rPr>
          <w:rFonts w:ascii="Times New Roman" w:hAnsi="Times New Roman" w:cs="Times New Roman"/>
          <w:sz w:val="24"/>
          <w:szCs w:val="24"/>
          <w:lang w:val="et-EE"/>
        </w:rPr>
        <w:tab/>
        <w:t xml:space="preserve">Tegeleda KSH koostamise kommunikatsioonitegevusega (Tellija ja Huvitatud isikuga kooskõlastatult), sh nõustada Tellijat ja Huvitatud isikut kommunikatsioonisõnumite ettevalmistamisel, koostada avalike teadaannete mustandid jms vastavalt </w:t>
      </w:r>
      <w:proofErr w:type="spellStart"/>
      <w:r w:rsidRPr="001B15DB">
        <w:rPr>
          <w:rFonts w:ascii="Times New Roman" w:hAnsi="Times New Roman" w:cs="Times New Roman"/>
          <w:sz w:val="24"/>
          <w:szCs w:val="24"/>
          <w:lang w:val="et-EE"/>
        </w:rPr>
        <w:t>PlanS</w:t>
      </w:r>
      <w:proofErr w:type="spellEnd"/>
      <w:r w:rsidRPr="001B15DB">
        <w:rPr>
          <w:rFonts w:ascii="Times New Roman" w:hAnsi="Times New Roman" w:cs="Times New Roman"/>
          <w:sz w:val="24"/>
          <w:szCs w:val="24"/>
          <w:lang w:val="et-EE"/>
        </w:rPr>
        <w:t xml:space="preserve"> ja </w:t>
      </w:r>
      <w:proofErr w:type="spellStart"/>
      <w:r w:rsidRPr="001B15DB">
        <w:rPr>
          <w:rFonts w:ascii="Times New Roman" w:hAnsi="Times New Roman" w:cs="Times New Roman"/>
          <w:sz w:val="24"/>
          <w:szCs w:val="24"/>
          <w:lang w:val="et-EE"/>
        </w:rPr>
        <w:t>KeHJS</w:t>
      </w:r>
      <w:proofErr w:type="spellEnd"/>
      <w:r w:rsidRPr="001B15DB">
        <w:rPr>
          <w:rFonts w:ascii="Times New Roman" w:hAnsi="Times New Roman" w:cs="Times New Roman"/>
          <w:sz w:val="24"/>
          <w:szCs w:val="24"/>
          <w:lang w:val="et-EE"/>
        </w:rPr>
        <w:t xml:space="preserve"> sätestatud nõuetele.</w:t>
      </w:r>
    </w:p>
    <w:p w:rsidR="00131166" w:rsidRPr="001B15DB" w:rsidRDefault="00131166" w:rsidP="001B15DB">
      <w:pPr>
        <w:jc w:val="both"/>
        <w:rPr>
          <w:rFonts w:ascii="Times New Roman" w:hAnsi="Times New Roman" w:cs="Times New Roman"/>
          <w:sz w:val="24"/>
          <w:szCs w:val="24"/>
          <w:lang w:val="et-EE"/>
        </w:rPr>
      </w:pPr>
      <w:r w:rsidRPr="001B15DB">
        <w:rPr>
          <w:rFonts w:ascii="Times New Roman" w:hAnsi="Times New Roman" w:cs="Times New Roman"/>
          <w:sz w:val="24"/>
          <w:szCs w:val="24"/>
          <w:lang w:val="et-EE"/>
        </w:rPr>
        <w:t>4.4.</w:t>
      </w:r>
      <w:r w:rsidRPr="001B15DB">
        <w:rPr>
          <w:rFonts w:ascii="Times New Roman" w:hAnsi="Times New Roman" w:cs="Times New Roman"/>
          <w:sz w:val="24"/>
          <w:szCs w:val="24"/>
          <w:lang w:val="et-EE"/>
        </w:rPr>
        <w:tab/>
        <w:t>KSH läbiviimisega seotud ja huvitatud osapoolte kontaktisikute ning nende töögruppide väljaselgitamine, kokku kutsumine, kohtumiste korraldamine ning iga huvigrupiga sisuliste arutelude läbiviimine. Kohtumisteks vajalike materjalide ettevalmistamine, nende kooskõlastamine Tellija ja Huvitatud isiku esindajaga ning kohtumise protokollide koostamine. Igale kohtumisele tuleb kaasata ka Tellija ja Huvitatud isiku esindaja(d);</w:t>
      </w:r>
    </w:p>
    <w:p w:rsidR="00131166" w:rsidRPr="001B15DB" w:rsidRDefault="00131166" w:rsidP="001B15DB">
      <w:pPr>
        <w:jc w:val="both"/>
        <w:rPr>
          <w:rFonts w:ascii="Times New Roman" w:hAnsi="Times New Roman" w:cs="Times New Roman"/>
          <w:sz w:val="24"/>
          <w:szCs w:val="24"/>
          <w:lang w:val="et-EE"/>
        </w:rPr>
      </w:pPr>
      <w:r w:rsidRPr="001B15DB">
        <w:rPr>
          <w:rFonts w:ascii="Times New Roman" w:hAnsi="Times New Roman" w:cs="Times New Roman"/>
          <w:sz w:val="24"/>
          <w:szCs w:val="24"/>
          <w:lang w:val="et-EE"/>
        </w:rPr>
        <w:t>4.5.</w:t>
      </w:r>
      <w:r w:rsidRPr="001B15DB">
        <w:rPr>
          <w:rFonts w:ascii="Times New Roman" w:hAnsi="Times New Roman" w:cs="Times New Roman"/>
          <w:sz w:val="24"/>
          <w:szCs w:val="24"/>
          <w:lang w:val="et-EE"/>
        </w:rPr>
        <w:tab/>
        <w:t>koostöös Tellija ja Huvitatud isikuga KSH aruande koostamise tulemuste tutvustamine avalikul arutelul, sh vajalike ekspertide avalikule arutelule kaasamine. Töö mahu hulka kuulub ka kohtumisteks vajalike materjalide ettevalmistamine ja protokollide koostamine;</w:t>
      </w:r>
    </w:p>
    <w:p w:rsidR="00131166" w:rsidRPr="001B15DB" w:rsidRDefault="00131166" w:rsidP="001B15DB">
      <w:pPr>
        <w:jc w:val="both"/>
        <w:rPr>
          <w:rFonts w:ascii="Times New Roman" w:hAnsi="Times New Roman" w:cs="Times New Roman"/>
          <w:sz w:val="24"/>
          <w:szCs w:val="24"/>
          <w:lang w:val="et-EE"/>
        </w:rPr>
      </w:pPr>
      <w:r w:rsidRPr="001B15DB">
        <w:rPr>
          <w:rFonts w:ascii="Times New Roman" w:hAnsi="Times New Roman" w:cs="Times New Roman"/>
          <w:sz w:val="24"/>
          <w:szCs w:val="24"/>
          <w:lang w:val="et-EE"/>
        </w:rPr>
        <w:t>4.6.</w:t>
      </w:r>
      <w:r w:rsidRPr="001B15DB">
        <w:rPr>
          <w:rFonts w:ascii="Times New Roman" w:hAnsi="Times New Roman" w:cs="Times New Roman"/>
          <w:sz w:val="24"/>
          <w:szCs w:val="24"/>
          <w:lang w:val="et-EE"/>
        </w:rPr>
        <w:tab/>
        <w:t>KSH koostamise protsessi käigus huvitatud isikutelt laekunud kirjalikele seisukohtadele koostöös Tellija ja Huvitatud isikuga kirjalike sisuliste vastuste mustandite koostamine.</w:t>
      </w:r>
    </w:p>
    <w:p w:rsidR="008A510E" w:rsidRPr="001B15DB" w:rsidRDefault="00131166" w:rsidP="001B15DB">
      <w:pPr>
        <w:jc w:val="both"/>
        <w:rPr>
          <w:rFonts w:ascii="Times New Roman" w:hAnsi="Times New Roman" w:cs="Times New Roman"/>
          <w:sz w:val="24"/>
          <w:szCs w:val="24"/>
          <w:lang w:val="et-EE"/>
        </w:rPr>
      </w:pPr>
      <w:r w:rsidRPr="001B15DB">
        <w:rPr>
          <w:rFonts w:ascii="Times New Roman" w:hAnsi="Times New Roman" w:cs="Times New Roman"/>
          <w:sz w:val="24"/>
          <w:szCs w:val="24"/>
          <w:lang w:val="et-EE"/>
        </w:rPr>
        <w:t>4.7.</w:t>
      </w:r>
      <w:r w:rsidRPr="001B15DB">
        <w:rPr>
          <w:rFonts w:ascii="Times New Roman" w:hAnsi="Times New Roman" w:cs="Times New Roman"/>
          <w:sz w:val="24"/>
          <w:szCs w:val="24"/>
          <w:lang w:val="et-EE"/>
        </w:rPr>
        <w:tab/>
        <w:t>KSH läbiviimise käigus avaldunud probleemidest Tellijale ja Huvitatud isikule ülevaatearuande koostamine.</w:t>
      </w:r>
    </w:p>
    <w:p w:rsidR="001B15DB" w:rsidRPr="001B15DB" w:rsidRDefault="001B15DB" w:rsidP="001B15DB">
      <w:pPr>
        <w:jc w:val="both"/>
        <w:rPr>
          <w:rFonts w:ascii="Times New Roman" w:hAnsi="Times New Roman" w:cs="Times New Roman"/>
          <w:sz w:val="24"/>
          <w:szCs w:val="24"/>
          <w:lang w:val="et-EE"/>
        </w:rPr>
      </w:pPr>
      <w:r w:rsidRPr="001B15DB">
        <w:rPr>
          <w:rFonts w:ascii="Times New Roman" w:hAnsi="Times New Roman" w:cs="Times New Roman"/>
          <w:sz w:val="24"/>
          <w:szCs w:val="24"/>
          <w:lang w:val="et-EE"/>
        </w:rPr>
        <w:t xml:space="preserve">4.8.      Hinnata ka tööstuspargi ja planeeritava motospordikeskuse vastastikune ja koosmõju. </w:t>
      </w:r>
    </w:p>
    <w:p w:rsidR="001B15DB" w:rsidRPr="001B15DB" w:rsidRDefault="001B15DB" w:rsidP="001B15DB">
      <w:pPr>
        <w:jc w:val="both"/>
        <w:rPr>
          <w:rFonts w:ascii="Times New Roman" w:hAnsi="Times New Roman" w:cs="Times New Roman"/>
          <w:sz w:val="24"/>
          <w:szCs w:val="24"/>
          <w:lang w:val="et-EE"/>
        </w:rPr>
      </w:pPr>
      <w:r w:rsidRPr="001B15DB">
        <w:rPr>
          <w:rFonts w:ascii="Times New Roman" w:hAnsi="Times New Roman" w:cs="Times New Roman"/>
          <w:sz w:val="24"/>
          <w:szCs w:val="24"/>
          <w:lang w:val="et-EE"/>
        </w:rPr>
        <w:t>4.9. Töö tulemusena anda sisend soovitustena võimalikele lahendustele nii tööstuspargi optimaalsele kasutava ala ulatusele, funktsioonidele kui veemotospordi keskuse rajamisele.</w:t>
      </w:r>
    </w:p>
    <w:p w:rsidR="00850BA9" w:rsidRPr="001B15DB" w:rsidRDefault="00850BA9" w:rsidP="001B15DB">
      <w:pPr>
        <w:jc w:val="both"/>
        <w:rPr>
          <w:rFonts w:ascii="Times New Roman" w:hAnsi="Times New Roman" w:cs="Times New Roman"/>
          <w:sz w:val="24"/>
          <w:szCs w:val="24"/>
          <w:lang w:val="et-EE"/>
        </w:rPr>
      </w:pPr>
    </w:p>
    <w:sectPr w:rsidR="00850BA9" w:rsidRPr="001B15DB" w:rsidSect="004432F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166"/>
    <w:rsid w:val="00117079"/>
    <w:rsid w:val="00131166"/>
    <w:rsid w:val="001B15DB"/>
    <w:rsid w:val="00371BFC"/>
    <w:rsid w:val="004432FD"/>
    <w:rsid w:val="005B7F97"/>
    <w:rsid w:val="005F3479"/>
    <w:rsid w:val="006C7253"/>
    <w:rsid w:val="00850BA9"/>
    <w:rsid w:val="008872EC"/>
    <w:rsid w:val="008A510E"/>
    <w:rsid w:val="00AF6415"/>
    <w:rsid w:val="00C60A5C"/>
    <w:rsid w:val="00E21D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38BEA1-915B-4C13-B13B-E45A3E1C6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31166"/>
    <w:pPr>
      <w:spacing w:after="0" w:line="240" w:lineRule="auto"/>
    </w:pPr>
  </w:style>
  <w:style w:type="paragraph" w:styleId="BalloonText">
    <w:name w:val="Balloon Text"/>
    <w:basedOn w:val="Normal"/>
    <w:link w:val="BalloonTextChar"/>
    <w:uiPriority w:val="99"/>
    <w:semiHidden/>
    <w:unhideWhenUsed/>
    <w:rsid w:val="004432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32F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7153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301</TotalTime>
  <Pages>3</Pages>
  <Words>989</Words>
  <Characters>5643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6619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Valeria Hohlova</dc:creator>
  <cp:keywords/>
  <dc:description/>
  <cp:lastModifiedBy>Valeria Hohlova</cp:lastModifiedBy>
  <cp:revision>8</cp:revision>
  <cp:lastPrinted>2021-01-21T13:16:00Z</cp:lastPrinted>
  <dcterms:created xsi:type="dcterms:W3CDTF">2021-01-08T11:35:00Z</dcterms:created>
  <dcterms:modified xsi:type="dcterms:W3CDTF">2021-01-26T07:46:00Z</dcterms:modified>
</cp:coreProperties>
</file>